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0" w:type="dxa"/>
        <w:tblInd w:w="-1168" w:type="dxa"/>
        <w:tblLayout w:type="fixed"/>
        <w:tblLook w:val="04A0"/>
      </w:tblPr>
      <w:tblGrid>
        <w:gridCol w:w="425"/>
        <w:gridCol w:w="5671"/>
        <w:gridCol w:w="446"/>
        <w:gridCol w:w="1113"/>
        <w:gridCol w:w="709"/>
        <w:gridCol w:w="605"/>
        <w:gridCol w:w="605"/>
        <w:gridCol w:w="1483"/>
        <w:gridCol w:w="101"/>
        <w:gridCol w:w="88"/>
        <w:gridCol w:w="94"/>
      </w:tblGrid>
      <w:tr w:rsidR="00F41E01" w:rsidRPr="00E31002" w:rsidTr="00130691">
        <w:trPr>
          <w:trHeight w:val="20"/>
        </w:trPr>
        <w:tc>
          <w:tcPr>
            <w:tcW w:w="6096" w:type="dxa"/>
            <w:gridSpan w:val="2"/>
            <w:tcBorders>
              <w:top w:val="nil"/>
              <w:left w:val="nil"/>
              <w:bottom w:val="nil"/>
              <w:right w:val="nil"/>
            </w:tcBorders>
            <w:shd w:val="clear" w:color="auto" w:fill="auto"/>
            <w:hideMark/>
          </w:tcPr>
          <w:p w:rsidR="00F41E01" w:rsidRPr="00E31002" w:rsidRDefault="00F41E01" w:rsidP="00F41E01">
            <w:pPr>
              <w:jc w:val="right"/>
              <w:rPr>
                <w:color w:val="000000"/>
                <w:sz w:val="22"/>
                <w:szCs w:val="22"/>
              </w:rPr>
            </w:pPr>
            <w:bookmarkStart w:id="0" w:name="RANGE!A1:F328"/>
            <w:bookmarkEnd w:id="0"/>
          </w:p>
        </w:tc>
        <w:tc>
          <w:tcPr>
            <w:tcW w:w="4961" w:type="dxa"/>
            <w:gridSpan w:val="6"/>
            <w:tcBorders>
              <w:top w:val="nil"/>
              <w:left w:val="nil"/>
              <w:bottom w:val="nil"/>
              <w:right w:val="nil"/>
            </w:tcBorders>
            <w:shd w:val="clear" w:color="auto" w:fill="auto"/>
            <w:hideMark/>
          </w:tcPr>
          <w:p w:rsidR="00F41E01" w:rsidRPr="00E31002" w:rsidRDefault="00E30490" w:rsidP="00E31002">
            <w:pPr>
              <w:jc w:val="right"/>
              <w:rPr>
                <w:sz w:val="22"/>
                <w:szCs w:val="22"/>
              </w:rPr>
            </w:pPr>
            <w:r w:rsidRPr="00E31002">
              <w:rPr>
                <w:sz w:val="22"/>
                <w:szCs w:val="22"/>
              </w:rPr>
              <w:t xml:space="preserve"> </w:t>
            </w:r>
            <w:r w:rsidR="00F41E01" w:rsidRPr="00E31002">
              <w:rPr>
                <w:sz w:val="22"/>
                <w:szCs w:val="22"/>
              </w:rPr>
              <w:t>Приложение</w:t>
            </w:r>
            <w:r w:rsidR="00C64D08" w:rsidRPr="00E31002">
              <w:rPr>
                <w:sz w:val="22"/>
                <w:szCs w:val="22"/>
              </w:rPr>
              <w:t xml:space="preserve"> 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hideMark/>
          </w:tcPr>
          <w:p w:rsidR="00F41E01" w:rsidRPr="00E31002" w:rsidRDefault="00F41E01" w:rsidP="00F41E01">
            <w:pPr>
              <w:rPr>
                <w:sz w:val="22"/>
                <w:szCs w:val="22"/>
              </w:rPr>
            </w:pPr>
          </w:p>
        </w:tc>
        <w:tc>
          <w:tcPr>
            <w:tcW w:w="4961" w:type="dxa"/>
            <w:gridSpan w:val="6"/>
            <w:tcBorders>
              <w:top w:val="nil"/>
              <w:left w:val="nil"/>
              <w:bottom w:val="nil"/>
              <w:right w:val="nil"/>
            </w:tcBorders>
            <w:shd w:val="clear" w:color="auto" w:fill="auto"/>
            <w:hideMark/>
          </w:tcPr>
          <w:p w:rsidR="00F41E01" w:rsidRPr="00E31002" w:rsidRDefault="00E30490" w:rsidP="00E31002">
            <w:pPr>
              <w:jc w:val="right"/>
              <w:rPr>
                <w:sz w:val="22"/>
                <w:szCs w:val="22"/>
              </w:rPr>
            </w:pPr>
            <w:r w:rsidRPr="00E31002">
              <w:rPr>
                <w:sz w:val="22"/>
                <w:szCs w:val="22"/>
              </w:rPr>
              <w:t xml:space="preserve">                    </w:t>
            </w:r>
            <w:r w:rsidR="00F41E01" w:rsidRPr="00E31002">
              <w:rPr>
                <w:sz w:val="22"/>
                <w:szCs w:val="22"/>
              </w:rPr>
              <w:t>к Решению Собрания депутатов</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hideMark/>
          </w:tcPr>
          <w:p w:rsidR="00F41E01" w:rsidRPr="00E31002" w:rsidRDefault="00F41E01" w:rsidP="00F41E01">
            <w:pPr>
              <w:rPr>
                <w:sz w:val="22"/>
                <w:szCs w:val="22"/>
              </w:rPr>
            </w:pPr>
          </w:p>
        </w:tc>
        <w:tc>
          <w:tcPr>
            <w:tcW w:w="4961" w:type="dxa"/>
            <w:gridSpan w:val="6"/>
            <w:tcBorders>
              <w:top w:val="nil"/>
              <w:left w:val="nil"/>
              <w:bottom w:val="nil"/>
              <w:right w:val="nil"/>
            </w:tcBorders>
            <w:shd w:val="clear" w:color="auto" w:fill="auto"/>
            <w:hideMark/>
          </w:tcPr>
          <w:p w:rsidR="00F41E01" w:rsidRPr="00E31002" w:rsidRDefault="00E30490" w:rsidP="00E31002">
            <w:pPr>
              <w:jc w:val="right"/>
              <w:rPr>
                <w:sz w:val="22"/>
                <w:szCs w:val="22"/>
              </w:rPr>
            </w:pPr>
            <w:r w:rsidRPr="00E31002">
              <w:rPr>
                <w:sz w:val="22"/>
                <w:szCs w:val="22"/>
              </w:rPr>
              <w:t xml:space="preserve">           </w:t>
            </w:r>
            <w:r w:rsidR="00F41E01" w:rsidRPr="00E31002">
              <w:rPr>
                <w:sz w:val="22"/>
                <w:szCs w:val="22"/>
              </w:rPr>
              <w:t>Мясниковского района</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noWrap/>
            <w:hideMark/>
          </w:tcPr>
          <w:p w:rsidR="00F41E01" w:rsidRPr="00E31002" w:rsidRDefault="00F41E01" w:rsidP="00F41E01">
            <w:pPr>
              <w:jc w:val="center"/>
              <w:rPr>
                <w:sz w:val="22"/>
                <w:szCs w:val="22"/>
              </w:rPr>
            </w:pPr>
          </w:p>
        </w:tc>
        <w:tc>
          <w:tcPr>
            <w:tcW w:w="4961" w:type="dxa"/>
            <w:gridSpan w:val="6"/>
            <w:tcBorders>
              <w:top w:val="nil"/>
              <w:left w:val="nil"/>
              <w:bottom w:val="nil"/>
              <w:right w:val="nil"/>
            </w:tcBorders>
            <w:shd w:val="clear" w:color="auto" w:fill="auto"/>
            <w:noWrap/>
            <w:hideMark/>
          </w:tcPr>
          <w:p w:rsidR="00F41E01" w:rsidRDefault="00E30490" w:rsidP="00E31002">
            <w:pPr>
              <w:jc w:val="right"/>
              <w:rPr>
                <w:sz w:val="22"/>
                <w:szCs w:val="22"/>
              </w:rPr>
            </w:pPr>
            <w:r w:rsidRPr="00E31002">
              <w:rPr>
                <w:sz w:val="22"/>
                <w:szCs w:val="22"/>
              </w:rPr>
              <w:t xml:space="preserve">          </w:t>
            </w:r>
            <w:r w:rsidR="00F41E01" w:rsidRPr="00E31002">
              <w:rPr>
                <w:sz w:val="22"/>
                <w:szCs w:val="22"/>
              </w:rPr>
              <w:t xml:space="preserve">от </w:t>
            </w:r>
            <w:r w:rsidR="00E423AE" w:rsidRPr="00E31002">
              <w:rPr>
                <w:sz w:val="22"/>
                <w:szCs w:val="22"/>
              </w:rPr>
              <w:t>26.12.2016 г.</w:t>
            </w:r>
            <w:r w:rsidR="00F41E01" w:rsidRPr="00E31002">
              <w:rPr>
                <w:sz w:val="22"/>
                <w:szCs w:val="22"/>
              </w:rPr>
              <w:t xml:space="preserve">  № </w:t>
            </w:r>
            <w:r w:rsidR="00E423AE" w:rsidRPr="00E31002">
              <w:rPr>
                <w:sz w:val="22"/>
                <w:szCs w:val="22"/>
              </w:rPr>
              <w:t>113</w:t>
            </w:r>
          </w:p>
          <w:p w:rsidR="00E31002" w:rsidRPr="00E31002" w:rsidRDefault="00E31002" w:rsidP="00E31002">
            <w:pPr>
              <w:jc w:val="right"/>
              <w:rPr>
                <w:sz w:val="22"/>
                <w:szCs w:val="22"/>
              </w:rPr>
            </w:pP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noWrap/>
            <w:hideMark/>
          </w:tcPr>
          <w:p w:rsidR="00F41E01" w:rsidRPr="00E31002" w:rsidRDefault="00F41E01" w:rsidP="00F41E01">
            <w:pPr>
              <w:jc w:val="center"/>
              <w:rPr>
                <w:sz w:val="22"/>
                <w:szCs w:val="22"/>
              </w:rPr>
            </w:pPr>
          </w:p>
        </w:tc>
        <w:tc>
          <w:tcPr>
            <w:tcW w:w="1559" w:type="dxa"/>
            <w:gridSpan w:val="2"/>
            <w:tcBorders>
              <w:top w:val="nil"/>
              <w:left w:val="nil"/>
              <w:bottom w:val="nil"/>
              <w:right w:val="nil"/>
            </w:tcBorders>
            <w:shd w:val="clear" w:color="auto" w:fill="auto"/>
            <w:noWrap/>
            <w:hideMark/>
          </w:tcPr>
          <w:p w:rsidR="00F41E01" w:rsidRPr="00E31002" w:rsidRDefault="00F41E01" w:rsidP="00E31002">
            <w:pPr>
              <w:jc w:val="right"/>
              <w:rPr>
                <w:sz w:val="22"/>
                <w:szCs w:val="22"/>
              </w:rPr>
            </w:pPr>
          </w:p>
        </w:tc>
        <w:tc>
          <w:tcPr>
            <w:tcW w:w="709" w:type="dxa"/>
            <w:tcBorders>
              <w:top w:val="nil"/>
              <w:left w:val="nil"/>
              <w:bottom w:val="nil"/>
              <w:right w:val="nil"/>
            </w:tcBorders>
            <w:shd w:val="clear" w:color="auto" w:fill="auto"/>
            <w:noWrap/>
            <w:hideMark/>
          </w:tcPr>
          <w:p w:rsidR="00F41E01" w:rsidRPr="00E31002" w:rsidRDefault="00F41E01" w:rsidP="00E31002">
            <w:pPr>
              <w:jc w:val="right"/>
              <w:rPr>
                <w:sz w:val="22"/>
                <w:szCs w:val="22"/>
              </w:rPr>
            </w:pPr>
          </w:p>
        </w:tc>
        <w:tc>
          <w:tcPr>
            <w:tcW w:w="605" w:type="dxa"/>
            <w:tcBorders>
              <w:top w:val="nil"/>
              <w:left w:val="nil"/>
              <w:bottom w:val="nil"/>
              <w:right w:val="nil"/>
            </w:tcBorders>
            <w:shd w:val="clear" w:color="auto" w:fill="auto"/>
            <w:noWrap/>
            <w:hideMark/>
          </w:tcPr>
          <w:p w:rsidR="00F41E01" w:rsidRPr="00E31002" w:rsidRDefault="00F41E01" w:rsidP="00E31002">
            <w:pPr>
              <w:jc w:val="right"/>
              <w:rPr>
                <w:sz w:val="22"/>
                <w:szCs w:val="22"/>
              </w:rPr>
            </w:pPr>
          </w:p>
        </w:tc>
        <w:tc>
          <w:tcPr>
            <w:tcW w:w="605" w:type="dxa"/>
            <w:tcBorders>
              <w:top w:val="nil"/>
              <w:left w:val="nil"/>
              <w:bottom w:val="nil"/>
              <w:right w:val="nil"/>
            </w:tcBorders>
            <w:shd w:val="clear" w:color="auto" w:fill="auto"/>
            <w:noWrap/>
            <w:hideMark/>
          </w:tcPr>
          <w:p w:rsidR="00F41E01" w:rsidRPr="00E31002" w:rsidRDefault="00F41E01" w:rsidP="00E31002">
            <w:pPr>
              <w:jc w:val="right"/>
              <w:rPr>
                <w:sz w:val="22"/>
                <w:szCs w:val="22"/>
              </w:rPr>
            </w:pPr>
          </w:p>
        </w:tc>
        <w:tc>
          <w:tcPr>
            <w:tcW w:w="1483" w:type="dxa"/>
            <w:tcBorders>
              <w:top w:val="nil"/>
              <w:left w:val="nil"/>
              <w:bottom w:val="nil"/>
              <w:right w:val="nil"/>
            </w:tcBorders>
            <w:shd w:val="clear" w:color="auto" w:fill="auto"/>
            <w:noWrap/>
            <w:hideMark/>
          </w:tcPr>
          <w:p w:rsidR="00F41E01" w:rsidRPr="00E31002" w:rsidRDefault="00F41E01" w:rsidP="00E31002">
            <w:pPr>
              <w:jc w:val="right"/>
              <w:rPr>
                <w:sz w:val="22"/>
                <w:szCs w:val="22"/>
              </w:rPr>
            </w:pP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noWrap/>
            <w:hideMark/>
          </w:tcPr>
          <w:p w:rsidR="00F41E01" w:rsidRPr="00E31002" w:rsidRDefault="00F41E01" w:rsidP="00F41E01">
            <w:pPr>
              <w:jc w:val="center"/>
              <w:rPr>
                <w:sz w:val="22"/>
                <w:szCs w:val="22"/>
              </w:rPr>
            </w:pPr>
          </w:p>
        </w:tc>
        <w:tc>
          <w:tcPr>
            <w:tcW w:w="4961" w:type="dxa"/>
            <w:gridSpan w:val="6"/>
            <w:tcBorders>
              <w:top w:val="nil"/>
              <w:left w:val="nil"/>
              <w:bottom w:val="nil"/>
              <w:right w:val="nil"/>
            </w:tcBorders>
            <w:shd w:val="clear" w:color="auto" w:fill="auto"/>
            <w:hideMark/>
          </w:tcPr>
          <w:p w:rsidR="00F41E01" w:rsidRPr="00E31002" w:rsidRDefault="00E30490" w:rsidP="00E31002">
            <w:pPr>
              <w:jc w:val="right"/>
              <w:rPr>
                <w:sz w:val="22"/>
                <w:szCs w:val="22"/>
              </w:rPr>
            </w:pPr>
            <w:r w:rsidRPr="00E31002">
              <w:rPr>
                <w:sz w:val="22"/>
                <w:szCs w:val="22"/>
              </w:rPr>
              <w:t xml:space="preserve">            </w:t>
            </w:r>
            <w:r w:rsidR="00F41E01" w:rsidRPr="00E31002">
              <w:rPr>
                <w:sz w:val="22"/>
                <w:szCs w:val="22"/>
              </w:rPr>
              <w:t>Приложение</w:t>
            </w:r>
            <w:r w:rsidR="00C64D08" w:rsidRPr="00E31002">
              <w:rPr>
                <w:sz w:val="22"/>
                <w:szCs w:val="22"/>
              </w:rPr>
              <w:t xml:space="preserve"> 10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noWrap/>
            <w:hideMark/>
          </w:tcPr>
          <w:p w:rsidR="00F41E01" w:rsidRPr="00E31002" w:rsidRDefault="00F41E01" w:rsidP="00F41E01">
            <w:pPr>
              <w:jc w:val="center"/>
              <w:rPr>
                <w:sz w:val="22"/>
                <w:szCs w:val="22"/>
              </w:rPr>
            </w:pPr>
          </w:p>
        </w:tc>
        <w:tc>
          <w:tcPr>
            <w:tcW w:w="4961" w:type="dxa"/>
            <w:gridSpan w:val="6"/>
            <w:tcBorders>
              <w:top w:val="nil"/>
              <w:left w:val="nil"/>
              <w:bottom w:val="nil"/>
              <w:right w:val="nil"/>
            </w:tcBorders>
            <w:shd w:val="clear" w:color="auto" w:fill="auto"/>
            <w:hideMark/>
          </w:tcPr>
          <w:p w:rsidR="00F41E01" w:rsidRPr="00E31002" w:rsidRDefault="00F41E01" w:rsidP="00E31002">
            <w:pPr>
              <w:jc w:val="right"/>
              <w:rPr>
                <w:sz w:val="22"/>
                <w:szCs w:val="22"/>
              </w:rPr>
            </w:pPr>
            <w:r w:rsidRPr="00E31002">
              <w:rPr>
                <w:sz w:val="22"/>
                <w:szCs w:val="22"/>
              </w:rPr>
              <w:t>к Решению Собрания депутатов</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gridAfter w:val="1"/>
          <w:wAfter w:w="94" w:type="dxa"/>
          <w:trHeight w:val="20"/>
        </w:trPr>
        <w:tc>
          <w:tcPr>
            <w:tcW w:w="11246" w:type="dxa"/>
            <w:gridSpan w:val="10"/>
            <w:tcBorders>
              <w:top w:val="nil"/>
              <w:left w:val="nil"/>
              <w:bottom w:val="nil"/>
              <w:right w:val="nil"/>
            </w:tcBorders>
            <w:shd w:val="clear" w:color="auto" w:fill="auto"/>
            <w:noWrap/>
            <w:hideMark/>
          </w:tcPr>
          <w:p w:rsidR="00F41E01" w:rsidRPr="00E31002" w:rsidRDefault="00E30490" w:rsidP="00E31002">
            <w:pPr>
              <w:jc w:val="right"/>
              <w:rPr>
                <w:sz w:val="22"/>
                <w:szCs w:val="22"/>
              </w:rPr>
            </w:pPr>
            <w:r w:rsidRPr="00E31002">
              <w:rPr>
                <w:sz w:val="22"/>
                <w:szCs w:val="22"/>
              </w:rPr>
              <w:t xml:space="preserve">                                                                                                  </w:t>
            </w:r>
            <w:r w:rsidR="00F41E01" w:rsidRPr="00E31002">
              <w:rPr>
                <w:sz w:val="22"/>
                <w:szCs w:val="22"/>
              </w:rPr>
              <w:t>Мясниковского района</w:t>
            </w:r>
          </w:p>
        </w:tc>
      </w:tr>
      <w:tr w:rsidR="00F41E01" w:rsidRPr="00E31002" w:rsidTr="00130691">
        <w:trPr>
          <w:gridAfter w:val="1"/>
          <w:wAfter w:w="94" w:type="dxa"/>
          <w:trHeight w:val="20"/>
        </w:trPr>
        <w:tc>
          <w:tcPr>
            <w:tcW w:w="11246" w:type="dxa"/>
            <w:gridSpan w:val="10"/>
            <w:tcBorders>
              <w:top w:val="nil"/>
              <w:left w:val="nil"/>
              <w:bottom w:val="nil"/>
              <w:right w:val="nil"/>
            </w:tcBorders>
            <w:shd w:val="clear" w:color="auto" w:fill="auto"/>
            <w:hideMark/>
          </w:tcPr>
          <w:p w:rsidR="00F41E01" w:rsidRPr="00E31002" w:rsidRDefault="00F41E01" w:rsidP="00E31002">
            <w:pPr>
              <w:jc w:val="right"/>
              <w:rPr>
                <w:sz w:val="22"/>
                <w:szCs w:val="22"/>
              </w:rPr>
            </w:pPr>
            <w:r w:rsidRPr="00E31002">
              <w:rPr>
                <w:sz w:val="22"/>
                <w:szCs w:val="22"/>
              </w:rPr>
              <w:t>«О бюджете Мясниковского района на 2016 год»</w:t>
            </w:r>
          </w:p>
        </w:tc>
      </w:tr>
      <w:tr w:rsidR="00F41E01" w:rsidRPr="00E31002" w:rsidTr="00130691">
        <w:trPr>
          <w:trHeight w:val="20"/>
        </w:trPr>
        <w:tc>
          <w:tcPr>
            <w:tcW w:w="6096" w:type="dxa"/>
            <w:gridSpan w:val="2"/>
            <w:tcBorders>
              <w:top w:val="nil"/>
              <w:left w:val="nil"/>
              <w:bottom w:val="nil"/>
              <w:right w:val="nil"/>
            </w:tcBorders>
            <w:shd w:val="clear" w:color="auto" w:fill="auto"/>
            <w:hideMark/>
          </w:tcPr>
          <w:p w:rsidR="00F41E01" w:rsidRPr="00E31002" w:rsidRDefault="00F41E01" w:rsidP="00F41E01">
            <w:pPr>
              <w:rPr>
                <w:sz w:val="22"/>
                <w:szCs w:val="22"/>
              </w:rPr>
            </w:pPr>
          </w:p>
        </w:tc>
        <w:tc>
          <w:tcPr>
            <w:tcW w:w="4961" w:type="dxa"/>
            <w:gridSpan w:val="6"/>
            <w:tcBorders>
              <w:top w:val="nil"/>
              <w:left w:val="nil"/>
              <w:bottom w:val="nil"/>
              <w:right w:val="nil"/>
            </w:tcBorders>
            <w:shd w:val="clear" w:color="auto" w:fill="auto"/>
            <w:noWrap/>
            <w:hideMark/>
          </w:tcPr>
          <w:p w:rsidR="00F41E01" w:rsidRPr="00E31002" w:rsidRDefault="00F41E01" w:rsidP="00E31002">
            <w:pPr>
              <w:jc w:val="right"/>
              <w:rPr>
                <w:sz w:val="22"/>
                <w:szCs w:val="22"/>
              </w:rPr>
            </w:pPr>
            <w:r w:rsidRPr="00E31002">
              <w:rPr>
                <w:sz w:val="22"/>
                <w:szCs w:val="22"/>
              </w:rPr>
              <w:t>от 25.12.2015 г № 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11057" w:type="dxa"/>
            <w:gridSpan w:val="8"/>
            <w:tcBorders>
              <w:top w:val="nil"/>
              <w:left w:val="nil"/>
              <w:bottom w:val="nil"/>
              <w:right w:val="nil"/>
            </w:tcBorders>
            <w:shd w:val="clear" w:color="auto" w:fill="auto"/>
            <w:hideMark/>
          </w:tcPr>
          <w:p w:rsidR="00F41E01" w:rsidRPr="00E31002" w:rsidRDefault="00F41E01" w:rsidP="00F41E01">
            <w:pPr>
              <w:jc w:val="center"/>
              <w:rPr>
                <w:sz w:val="22"/>
                <w:szCs w:val="22"/>
              </w:rPr>
            </w:pP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11057" w:type="dxa"/>
            <w:gridSpan w:val="8"/>
            <w:tcBorders>
              <w:top w:val="nil"/>
              <w:left w:val="nil"/>
              <w:bottom w:val="nil"/>
              <w:right w:val="nil"/>
            </w:tcBorders>
            <w:shd w:val="clear" w:color="auto" w:fill="auto"/>
            <w:hideMark/>
          </w:tcPr>
          <w:p w:rsidR="00F41E01" w:rsidRPr="00E31002" w:rsidRDefault="00F41E01" w:rsidP="00F41E01">
            <w:pPr>
              <w:jc w:val="center"/>
              <w:rPr>
                <w:b/>
                <w:bCs/>
                <w:sz w:val="22"/>
                <w:szCs w:val="22"/>
              </w:rPr>
            </w:pPr>
            <w:r w:rsidRPr="00E31002">
              <w:rPr>
                <w:b/>
                <w:bCs/>
                <w:sz w:val="22"/>
                <w:szCs w:val="22"/>
              </w:rPr>
              <w:t xml:space="preserve">Распределение бюджетных ассигнований </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11057" w:type="dxa"/>
            <w:gridSpan w:val="8"/>
            <w:tcBorders>
              <w:top w:val="nil"/>
              <w:left w:val="nil"/>
              <w:bottom w:val="nil"/>
              <w:right w:val="nil"/>
            </w:tcBorders>
            <w:shd w:val="clear" w:color="auto" w:fill="auto"/>
            <w:hideMark/>
          </w:tcPr>
          <w:p w:rsidR="00F41E01" w:rsidRPr="00E31002" w:rsidRDefault="00F41E01" w:rsidP="00F41E01">
            <w:pPr>
              <w:jc w:val="center"/>
              <w:rPr>
                <w:b/>
                <w:bCs/>
                <w:sz w:val="22"/>
                <w:szCs w:val="22"/>
              </w:rPr>
            </w:pPr>
            <w:r w:rsidRPr="00E31002">
              <w:rPr>
                <w:b/>
                <w:bCs/>
                <w:sz w:val="22"/>
                <w:szCs w:val="22"/>
              </w:rPr>
              <w:t xml:space="preserve"> по целевым статьям (муниципальным программам Мясниковского района</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11057" w:type="dxa"/>
            <w:gridSpan w:val="8"/>
            <w:tcBorders>
              <w:top w:val="nil"/>
              <w:left w:val="nil"/>
              <w:bottom w:val="nil"/>
              <w:right w:val="nil"/>
            </w:tcBorders>
            <w:shd w:val="clear" w:color="auto" w:fill="auto"/>
            <w:hideMark/>
          </w:tcPr>
          <w:p w:rsidR="00F41E01" w:rsidRPr="00E31002" w:rsidRDefault="00F41E01" w:rsidP="00F41E01">
            <w:pPr>
              <w:jc w:val="center"/>
              <w:rPr>
                <w:b/>
                <w:bCs/>
                <w:sz w:val="22"/>
                <w:szCs w:val="22"/>
              </w:rPr>
            </w:pPr>
            <w:r w:rsidRPr="00E31002">
              <w:rPr>
                <w:b/>
                <w:bCs/>
                <w:sz w:val="22"/>
                <w:szCs w:val="22"/>
              </w:rPr>
              <w:t xml:space="preserve"> и непрограммным направлениям деятельности),</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11057" w:type="dxa"/>
            <w:gridSpan w:val="8"/>
            <w:tcBorders>
              <w:top w:val="nil"/>
              <w:left w:val="nil"/>
              <w:bottom w:val="nil"/>
              <w:right w:val="nil"/>
            </w:tcBorders>
            <w:shd w:val="clear" w:color="auto" w:fill="auto"/>
            <w:hideMark/>
          </w:tcPr>
          <w:p w:rsidR="00F41E01" w:rsidRPr="00E31002" w:rsidRDefault="00F41E01" w:rsidP="00F41E01">
            <w:pPr>
              <w:jc w:val="center"/>
              <w:rPr>
                <w:b/>
                <w:bCs/>
                <w:sz w:val="22"/>
                <w:szCs w:val="22"/>
              </w:rPr>
            </w:pPr>
            <w:r w:rsidRPr="00E31002">
              <w:rPr>
                <w:b/>
                <w:bCs/>
                <w:sz w:val="22"/>
                <w:szCs w:val="22"/>
              </w:rPr>
              <w:t xml:space="preserve"> группам (подгруппам) видов расходов, разделам, подразделам</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11057" w:type="dxa"/>
            <w:gridSpan w:val="8"/>
            <w:tcBorders>
              <w:top w:val="nil"/>
              <w:left w:val="nil"/>
              <w:bottom w:val="nil"/>
              <w:right w:val="nil"/>
            </w:tcBorders>
            <w:shd w:val="clear" w:color="auto" w:fill="auto"/>
            <w:hideMark/>
          </w:tcPr>
          <w:p w:rsidR="00F41E01" w:rsidRPr="00E31002" w:rsidRDefault="00F41E01" w:rsidP="00F41E01">
            <w:pPr>
              <w:jc w:val="center"/>
              <w:rPr>
                <w:b/>
                <w:bCs/>
                <w:sz w:val="22"/>
                <w:szCs w:val="22"/>
              </w:rPr>
            </w:pPr>
            <w:r w:rsidRPr="00E31002">
              <w:rPr>
                <w:b/>
                <w:bCs/>
                <w:sz w:val="22"/>
                <w:szCs w:val="22"/>
              </w:rPr>
              <w:t xml:space="preserve"> классификации расходов бюджета Мясниковского района на 2016 год</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hideMark/>
          </w:tcPr>
          <w:p w:rsidR="00F41E01" w:rsidRPr="00E31002" w:rsidRDefault="00F41E01" w:rsidP="00F41E01">
            <w:pPr>
              <w:rPr>
                <w:sz w:val="22"/>
                <w:szCs w:val="22"/>
              </w:rPr>
            </w:pPr>
          </w:p>
        </w:tc>
        <w:tc>
          <w:tcPr>
            <w:tcW w:w="1559" w:type="dxa"/>
            <w:gridSpan w:val="2"/>
            <w:tcBorders>
              <w:top w:val="nil"/>
              <w:left w:val="nil"/>
              <w:bottom w:val="nil"/>
              <w:right w:val="nil"/>
            </w:tcBorders>
            <w:shd w:val="clear" w:color="auto" w:fill="auto"/>
            <w:hideMark/>
          </w:tcPr>
          <w:p w:rsidR="00F41E01" w:rsidRPr="00E31002" w:rsidRDefault="00F41E01" w:rsidP="00F41E01">
            <w:pPr>
              <w:rPr>
                <w:sz w:val="22"/>
                <w:szCs w:val="22"/>
              </w:rPr>
            </w:pPr>
          </w:p>
        </w:tc>
        <w:tc>
          <w:tcPr>
            <w:tcW w:w="709" w:type="dxa"/>
            <w:tcBorders>
              <w:top w:val="nil"/>
              <w:left w:val="nil"/>
              <w:bottom w:val="single" w:sz="4" w:space="0" w:color="auto"/>
              <w:right w:val="nil"/>
            </w:tcBorders>
            <w:shd w:val="clear" w:color="auto" w:fill="auto"/>
            <w:hideMark/>
          </w:tcPr>
          <w:p w:rsidR="00F41E01" w:rsidRPr="00E31002" w:rsidRDefault="00F41E01" w:rsidP="00F41E01">
            <w:pPr>
              <w:jc w:val="right"/>
              <w:rPr>
                <w:b/>
                <w:bCs/>
                <w:sz w:val="22"/>
                <w:szCs w:val="22"/>
              </w:rPr>
            </w:pPr>
            <w:r w:rsidRPr="00E31002">
              <w:rPr>
                <w:b/>
                <w:bCs/>
                <w:sz w:val="22"/>
                <w:szCs w:val="22"/>
              </w:rPr>
              <w:t> </w:t>
            </w:r>
          </w:p>
        </w:tc>
        <w:tc>
          <w:tcPr>
            <w:tcW w:w="605" w:type="dxa"/>
            <w:tcBorders>
              <w:top w:val="nil"/>
              <w:left w:val="nil"/>
              <w:bottom w:val="nil"/>
              <w:right w:val="nil"/>
            </w:tcBorders>
            <w:shd w:val="clear" w:color="auto" w:fill="auto"/>
            <w:hideMark/>
          </w:tcPr>
          <w:p w:rsidR="00F41E01" w:rsidRPr="00E31002" w:rsidRDefault="00F41E01" w:rsidP="00F41E01">
            <w:pPr>
              <w:rPr>
                <w:sz w:val="22"/>
                <w:szCs w:val="22"/>
              </w:rPr>
            </w:pPr>
          </w:p>
        </w:tc>
        <w:tc>
          <w:tcPr>
            <w:tcW w:w="2088" w:type="dxa"/>
            <w:gridSpan w:val="2"/>
            <w:tcBorders>
              <w:top w:val="nil"/>
              <w:left w:val="nil"/>
              <w:bottom w:val="single" w:sz="4" w:space="0" w:color="auto"/>
              <w:right w:val="nil"/>
            </w:tcBorders>
            <w:shd w:val="clear" w:color="auto" w:fill="auto"/>
            <w:hideMark/>
          </w:tcPr>
          <w:p w:rsidR="00F41E01" w:rsidRPr="00E31002" w:rsidRDefault="00F41E01" w:rsidP="00F41E01">
            <w:pPr>
              <w:jc w:val="right"/>
              <w:rPr>
                <w:b/>
                <w:bCs/>
                <w:sz w:val="22"/>
                <w:szCs w:val="22"/>
              </w:rPr>
            </w:pPr>
            <w:r w:rsidRPr="00E31002">
              <w:rPr>
                <w:b/>
                <w:bCs/>
                <w:sz w:val="22"/>
                <w:szCs w:val="22"/>
              </w:rPr>
              <w:t>(тыс. рублей)</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E01" w:rsidRPr="00E31002" w:rsidRDefault="00F41E01" w:rsidP="00F41E01">
            <w:pPr>
              <w:ind w:left="-1088" w:firstLine="1088"/>
              <w:jc w:val="center"/>
              <w:rPr>
                <w:b/>
                <w:bCs/>
                <w:color w:val="000000"/>
                <w:sz w:val="22"/>
                <w:szCs w:val="22"/>
              </w:rPr>
            </w:pPr>
            <w:r w:rsidRPr="00E31002">
              <w:rPr>
                <w:b/>
                <w:bCs/>
                <w:color w:val="000000"/>
                <w:sz w:val="22"/>
                <w:szCs w:val="22"/>
              </w:rPr>
              <w:t>Наименование</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F41E01" w:rsidRPr="00E31002" w:rsidRDefault="00F41E01" w:rsidP="00F41E01">
            <w:pPr>
              <w:jc w:val="center"/>
              <w:rPr>
                <w:b/>
                <w:bCs/>
                <w:color w:val="000000"/>
                <w:sz w:val="22"/>
                <w:szCs w:val="22"/>
              </w:rPr>
            </w:pPr>
            <w:r w:rsidRPr="00E31002">
              <w:rPr>
                <w:b/>
                <w:bCs/>
                <w:color w:val="000000"/>
                <w:sz w:val="22"/>
                <w:szCs w:val="22"/>
              </w:rPr>
              <w:t>ЦСР</w:t>
            </w:r>
          </w:p>
        </w:tc>
        <w:tc>
          <w:tcPr>
            <w:tcW w:w="709" w:type="dxa"/>
            <w:tcBorders>
              <w:top w:val="nil"/>
              <w:left w:val="nil"/>
              <w:bottom w:val="single" w:sz="4" w:space="0" w:color="auto"/>
              <w:right w:val="single" w:sz="4" w:space="0" w:color="auto"/>
            </w:tcBorders>
            <w:shd w:val="clear" w:color="auto" w:fill="auto"/>
            <w:noWrap/>
            <w:vAlign w:val="bottom"/>
            <w:hideMark/>
          </w:tcPr>
          <w:p w:rsidR="00F41E01" w:rsidRPr="00E31002" w:rsidRDefault="00F41E01" w:rsidP="00F41E01">
            <w:pPr>
              <w:jc w:val="center"/>
              <w:rPr>
                <w:b/>
                <w:bCs/>
                <w:color w:val="000000"/>
                <w:sz w:val="22"/>
                <w:szCs w:val="22"/>
              </w:rPr>
            </w:pPr>
            <w:r w:rsidRPr="00E31002">
              <w:rPr>
                <w:b/>
                <w:bCs/>
                <w:color w:val="000000"/>
                <w:sz w:val="22"/>
                <w:szCs w:val="22"/>
              </w:rPr>
              <w:t>ВР</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F41E01" w:rsidRPr="00E31002" w:rsidRDefault="00F41E01" w:rsidP="00F41E01">
            <w:pPr>
              <w:jc w:val="center"/>
              <w:rPr>
                <w:b/>
                <w:bCs/>
                <w:color w:val="000000"/>
                <w:sz w:val="22"/>
                <w:szCs w:val="22"/>
              </w:rPr>
            </w:pPr>
            <w:r w:rsidRPr="00E31002">
              <w:rPr>
                <w:b/>
                <w:bCs/>
                <w:color w:val="000000"/>
                <w:sz w:val="22"/>
                <w:szCs w:val="22"/>
              </w:rPr>
              <w:t>Рз</w:t>
            </w:r>
          </w:p>
        </w:tc>
        <w:tc>
          <w:tcPr>
            <w:tcW w:w="605" w:type="dxa"/>
            <w:tcBorders>
              <w:top w:val="nil"/>
              <w:left w:val="nil"/>
              <w:bottom w:val="single" w:sz="4" w:space="0" w:color="auto"/>
              <w:right w:val="single" w:sz="4" w:space="0" w:color="auto"/>
            </w:tcBorders>
            <w:shd w:val="clear" w:color="auto" w:fill="auto"/>
            <w:noWrap/>
            <w:vAlign w:val="bottom"/>
            <w:hideMark/>
          </w:tcPr>
          <w:p w:rsidR="00F41E01" w:rsidRPr="00E31002" w:rsidRDefault="00F41E01" w:rsidP="00F41E01">
            <w:pPr>
              <w:jc w:val="center"/>
              <w:rPr>
                <w:b/>
                <w:bCs/>
                <w:color w:val="000000"/>
                <w:sz w:val="22"/>
                <w:szCs w:val="22"/>
              </w:rPr>
            </w:pPr>
            <w:r w:rsidRPr="00E31002">
              <w:rPr>
                <w:b/>
                <w:bCs/>
                <w:color w:val="000000"/>
                <w:sz w:val="22"/>
                <w:szCs w:val="22"/>
              </w:rPr>
              <w:t>ПР</w:t>
            </w:r>
          </w:p>
        </w:tc>
        <w:tc>
          <w:tcPr>
            <w:tcW w:w="1483" w:type="dxa"/>
            <w:tcBorders>
              <w:top w:val="nil"/>
              <w:left w:val="nil"/>
              <w:bottom w:val="single" w:sz="4" w:space="0" w:color="auto"/>
              <w:right w:val="single" w:sz="4" w:space="0" w:color="auto"/>
            </w:tcBorders>
            <w:shd w:val="clear" w:color="auto" w:fill="auto"/>
            <w:noWrap/>
            <w:vAlign w:val="bottom"/>
            <w:hideMark/>
          </w:tcPr>
          <w:p w:rsidR="00F41E01" w:rsidRPr="00E31002" w:rsidRDefault="00F41E01" w:rsidP="00F41E01">
            <w:pPr>
              <w:jc w:val="center"/>
              <w:rPr>
                <w:b/>
                <w:bCs/>
                <w:color w:val="000000"/>
                <w:sz w:val="22"/>
                <w:szCs w:val="22"/>
              </w:rPr>
            </w:pPr>
            <w:r w:rsidRPr="00E31002">
              <w:rPr>
                <w:b/>
                <w:bCs/>
                <w:color w:val="000000"/>
                <w:sz w:val="22"/>
                <w:szCs w:val="22"/>
              </w:rPr>
              <w:t>Сумма</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ВСЕГО</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1 003 214,1</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"Развитие здравоохранения"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14 998,5</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"Профилактика заболеваемости и формирование здорового образа жизни.</w:t>
            </w:r>
            <w:r w:rsidR="00130691">
              <w:rPr>
                <w:sz w:val="22"/>
                <w:szCs w:val="22"/>
              </w:rPr>
              <w:t xml:space="preserve"> </w:t>
            </w:r>
            <w:r w:rsidRPr="00E31002">
              <w:rPr>
                <w:sz w:val="22"/>
                <w:szCs w:val="22"/>
              </w:rPr>
              <w:t>Развитие первичной медико-санитарной помощи"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14 896,5</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01 1 00 20110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397,3</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01 1 00 20120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57,0</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01 1 00 20130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377,0</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w:t>
            </w:r>
            <w:r w:rsidR="00130691">
              <w:rPr>
                <w:sz w:val="22"/>
                <w:szCs w:val="22"/>
              </w:rPr>
              <w:t xml:space="preserve"> </w:t>
            </w:r>
            <w:r w:rsidRPr="00E31002">
              <w:rPr>
                <w:sz w:val="22"/>
                <w:szCs w:val="22"/>
              </w:rPr>
              <w:t>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01 1 00 21260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3 154,7</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01 1 00 22900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1 755,4</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На проведение мероприятий по благоустройству территорий </w:t>
            </w:r>
            <w:r w:rsidRPr="00E31002">
              <w:rPr>
                <w:sz w:val="22"/>
                <w:szCs w:val="22"/>
              </w:rPr>
              <w:lastRenderedPageBreak/>
              <w:t>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01 1 00 22910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2 340,6</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01 1 00 73020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6 289,7</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1 00 S3020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524,8</w:t>
            </w:r>
          </w:p>
        </w:tc>
        <w:tc>
          <w:tcPr>
            <w:tcW w:w="283" w:type="dxa"/>
            <w:gridSpan w:val="3"/>
            <w:tcBorders>
              <w:top w:val="nil"/>
              <w:left w:val="nil"/>
              <w:bottom w:val="nil"/>
              <w:right w:val="nil"/>
            </w:tcBorders>
            <w:shd w:val="clear" w:color="auto" w:fill="auto"/>
            <w:hideMark/>
          </w:tcPr>
          <w:p w:rsidR="00F41E01" w:rsidRPr="00E31002" w:rsidRDefault="00F41E01" w:rsidP="00F41E01">
            <w:pPr>
              <w:rPr>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"Охрана здоровья матери и ребенка"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01 3 00 00000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102,0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01 3 00 21160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102,0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"Развитие образования"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466 801,9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общего и дополнительного образования"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459 681,9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56 214,4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81 099,7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190,0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Организация и проведение мероприятий с детьми в рамках подпрограммы «Развитие общего и дополнительного </w:t>
            </w:r>
            <w:r w:rsidRPr="00E31002">
              <w:rPr>
                <w:sz w:val="22"/>
                <w:szCs w:val="22"/>
              </w:rPr>
              <w:lastRenderedPageBreak/>
              <w:t>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02 1 00 21210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02 1 00 21220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02 1 00 21230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445,0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197,2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522,4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второго этапа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02 1 00 21280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обеспечению пожарной безопасности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02 1 00 21670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02 1 00 22010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472,8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02 1 00 22010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157,6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02 1 00 22860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02 1 00 22870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1 747,4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Приобретение оборудования и инвентаря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02 1 00 22940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33,4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02 1 00 72020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75 480,6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02 1 00 72030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234 037,2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02 1 00 73110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646,1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02 1 00 74030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1 473,2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5 668,4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S3110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53,9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1 00 S4030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132,6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Подпрограмма "Обеспечение реализации муниципальной программы Мясниковского района "Развитие образования" и </w:t>
            </w:r>
            <w:r w:rsidRPr="00E31002">
              <w:rPr>
                <w:sz w:val="22"/>
                <w:szCs w:val="22"/>
              </w:rPr>
              <w:lastRenderedPageBreak/>
              <w:t>прочие мероприятия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02 2 00 00000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7 120,0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02 2 00 00110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4 387,4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23,0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382,1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02 2 00 72040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977,7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02 2 00 72040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85,6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1 007,2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Реализация направления расходов в рамках подпрограммы «Обеспечение реализации муниципальной программы </w:t>
            </w:r>
            <w:r w:rsidRPr="00E31002">
              <w:rPr>
                <w:sz w:val="22"/>
                <w:szCs w:val="22"/>
              </w:rPr>
              <w:lastRenderedPageBreak/>
              <w:t>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02 2 00 99990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249,1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"Молодежь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628,9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"Поддержка молодежных инициатив"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585,4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03 1 00 21300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420,7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03 1 00 73120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152,0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1 00 S3120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12,7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"Формирование патриотизма в молодежной среде"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43,5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03 2 00 21300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43,5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"Социальная поддержка граждан"</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260 493,6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"Социальная поддержка отдельных категорий граждан"</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148 244,2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355,4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04 1 00 20050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04 1 00 20050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880,3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04 1 00 51370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13,4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04 1 00 51370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1 367,7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04 1 00 52200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04 1 00 52200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742,4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04 1 00 52500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501,7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04 1 00 52500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40 006,8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w:t>
            </w:r>
            <w:r w:rsidRPr="00E31002">
              <w:rPr>
                <w:sz w:val="22"/>
                <w:szCs w:val="22"/>
              </w:rPr>
              <w:lastRenderedPageBreak/>
              <w:t>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04 1 00 72050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163,3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17 169,8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572,8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505,1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w:t>
            </w:r>
            <w:r w:rsidRPr="00E31002">
              <w:rPr>
                <w:sz w:val="22"/>
                <w:szCs w:val="22"/>
              </w:rPr>
              <w:lastRenderedPageBreak/>
              <w:t>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04 1 00 72080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78,7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8 681,4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562,4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04 1 00 72090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54 512,6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04 1 00 72100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124,2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04 1 00 72100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13 035,4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w:t>
            </w:r>
            <w:r w:rsidRPr="00E31002">
              <w:rPr>
                <w:sz w:val="22"/>
                <w:szCs w:val="22"/>
              </w:rPr>
              <w:lastRenderedPageBreak/>
              <w:t>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04 1 00 72110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6 735,2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490,6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w:t>
            </w:r>
            <w:r w:rsidRPr="00E31002">
              <w:rPr>
                <w:sz w:val="22"/>
                <w:szCs w:val="22"/>
              </w:rPr>
              <w:lastRenderedPageBreak/>
              <w:t>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04 1 00 72110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1 445,5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0,9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04 1 00 72120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предоставлению материальной и иной помощи для погребения в рамках </w:t>
            </w:r>
            <w:r w:rsidRPr="00E31002">
              <w:rPr>
                <w:sz w:val="22"/>
                <w:szCs w:val="22"/>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04 1 00 72120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269,2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04 1 00 99990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"Совершенствование мер демографической политики в области социальной поддержки семьи и детей"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104 388,0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556,7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04 2 00 21550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220,0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04 2 00 50840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8 747,8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04 2 00 52600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200,7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04 2 00 52700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188,3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w:t>
            </w:r>
            <w:r w:rsidRPr="00E31002">
              <w:rPr>
                <w:sz w:val="22"/>
                <w:szCs w:val="22"/>
              </w:rPr>
              <w:lastRenderedPageBreak/>
              <w:t>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04 2 00 53800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27 360,3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04 2 00 72150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64,9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04 2 00 72150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6 642,2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04 2 00 72160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63,9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04 2 00 72160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6 709,2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04 2 00 72170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19 241,1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w:t>
            </w:r>
            <w:r w:rsidRPr="00E31002">
              <w:rPr>
                <w:sz w:val="22"/>
                <w:szCs w:val="22"/>
              </w:rPr>
              <w:lastRenderedPageBreak/>
              <w:t>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04 2 00 72180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39,5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7 820,7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44,5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5 734,0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04 2 00 72210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04 2 00 72210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1 975,1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w:t>
            </w:r>
            <w:r w:rsidRPr="00E31002">
              <w:rPr>
                <w:sz w:val="22"/>
                <w:szCs w:val="22"/>
              </w:rPr>
              <w:lastRenderedPageBreak/>
              <w:t>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04 2 00 72220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04 2 00 72240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0,2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04 2 00 72240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31,6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04 2 00 72420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10 168,9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04 2 00 73130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518,4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R0840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158,9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предоставлению мер социальной поддержки семей, имеющих детей и </w:t>
            </w:r>
            <w:r w:rsidRPr="00E31002">
              <w:rPr>
                <w:sz w:val="22"/>
                <w:szCs w:val="22"/>
              </w:rPr>
              <w:lastRenderedPageBreak/>
              <w:t>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04 2 00 R0840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7 787,6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2 00 S3130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43,3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"Старшее поколение"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04 3 00 00000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7 861,4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04 3 00 72260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7 861,4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"Доступная среда"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529,5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491,3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05 1 00 00590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171,0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05 1 00 00590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197,8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05 1 00 22830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22,5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05 1 00 22850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05 1 00 22850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"Социальная интеграция инвалидов и других маломобильных групп населения в общество"</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38,2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05 2 00 52800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0,4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05 2 00 52800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37,8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"Обеспечение доступным и комфортным жильем населения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5 248,6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"Оказание мер государственной поддержки в улучшении жилищных условий отдельным категориям граждан"</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4 950,2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06 1 00 73140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384,5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w:t>
            </w:r>
            <w:r w:rsidRPr="00E31002">
              <w:rPr>
                <w:sz w:val="22"/>
                <w:szCs w:val="22"/>
              </w:rPr>
              <w:lastRenderedPageBreak/>
              <w:t>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06 1 00 R0200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871,9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1 00 R0820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410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3 430,0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1 00 S3140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263,8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территорий для жилищного строительства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298,4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06 2 00 85310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298,4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"Обеспечение качественными жилищно-коммунальными услугами населения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13 918,2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"Стимулирование и развитие жилищного строительства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184,1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07 1 00 22880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180,6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07 1 00 23110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"Создание условий для обеспечения качественными коммунальными услугами населения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13 734,1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w:t>
            </w:r>
            <w:r w:rsidRPr="00E31002">
              <w:rPr>
                <w:sz w:val="22"/>
                <w:szCs w:val="22"/>
              </w:rPr>
              <w:lastRenderedPageBreak/>
              <w:t>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07 2 00 73190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3 467,0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07 2 00 73660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893,6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07 2 00 85030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56,5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07 2 00 85210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7 229,4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07 2 00 85260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1 700,0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w:t>
            </w:r>
            <w:r w:rsidR="00130691">
              <w:rPr>
                <w:sz w:val="22"/>
                <w:szCs w:val="22"/>
              </w:rPr>
              <w:t xml:space="preserve"> </w:t>
            </w:r>
            <w:r w:rsidRPr="00E31002">
              <w:rPr>
                <w:sz w:val="22"/>
                <w:szCs w:val="22"/>
              </w:rPr>
              <w:t>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07 2 00 85290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98,3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w:t>
            </w:r>
            <w:r w:rsidRPr="00E31002">
              <w:rPr>
                <w:sz w:val="22"/>
                <w:szCs w:val="22"/>
              </w:rPr>
              <w:lastRenderedPageBreak/>
              <w:t>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07 2 00 S3190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289,3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Муниципальная программа Мясниковского района "Обеспечение общественного порядка и противодействие преступности"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884,8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"Профилактика экстремизма и терроризма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884,8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08 2 00 21580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104,3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08 2 00 21580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585,0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08 2 00 21580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08 2 00 21580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120,5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"Защита населения и территорий от чрезвычайных ситуаций, обеспечение пожарной безопасности и безопасности людей на водных объектах"</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1 772,5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"Защита от чрезвычайных ситуаций"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819,1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09 2 00 21680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236,0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трасферты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09 2 00 85260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99,1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w:t>
            </w:r>
            <w:r w:rsidRPr="00E31002">
              <w:rPr>
                <w:sz w:val="22"/>
                <w:szCs w:val="22"/>
              </w:rPr>
              <w:lastRenderedPageBreak/>
              <w:t>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09 2 00 99990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484,0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Подпрограмма "Обеспечение безопасности на воде"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09 3 00 00000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09 3 00 21710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"Создание системы обеспечения вызова экстренных служб по единому номеру "112"</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09 4 00 00000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944,2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09 4 00 00110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732,6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09 4 00 22920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41,0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09 4 00 22930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170,6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"Развитие культуры"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59 213,0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культуры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53 468,5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16 432,0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20 812,3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текущего ремонта учреждений культуры ( включая приобретение материалов) в рамках </w:t>
            </w:r>
            <w:r w:rsidRPr="00E31002">
              <w:rPr>
                <w:sz w:val="22"/>
                <w:szCs w:val="22"/>
              </w:rPr>
              <w:lastRenderedPageBreak/>
              <w:t>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10 1 00 21090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326,3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10 1 00 21670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10 1 00 21670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10 1 00 22790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918,0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выплату премии главы Администрации Мясниковского района победителям ежегодного конкурса "Лучший работник культуры Мясниковского района" в рамках подпрограммы «Развитие культуры в Мясниковском районе» муниципальной программы Мясниковского района «Развитие культуры » (Премии и гранты)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10 1 00 22960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10 1 00 22970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10 1 00 51440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12,7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10 1 00 71030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102,8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10 1 00 73850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2 099,0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10 1 00 73850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10 475,0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10 1 00 85010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609,2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на замену оконных блоков в здании сельского Дома культуры, расположенного по адресу: сл.</w:t>
            </w:r>
            <w:r w:rsidR="00130691">
              <w:rPr>
                <w:sz w:val="22"/>
                <w:szCs w:val="22"/>
              </w:rPr>
              <w:t xml:space="preserve"> </w:t>
            </w:r>
            <w:r w:rsidRPr="00E31002">
              <w:rPr>
                <w:sz w:val="22"/>
                <w:szCs w:val="22"/>
              </w:rPr>
              <w:t>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10 1 00 85220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440,4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Иные межбюджетные трансферты на текущий ремонт здания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10 1 00 85330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59,7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S1180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99,1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1 00 S3850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874,0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"Обеспечение реализации муниципальной программы"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5 744,5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10 2 00 00110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2 333,7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230,6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10 2 00 00590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3 176,2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"Охрана окружающей среды и рациональное природопользование"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724,1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"Охрана окружающей среды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11 1 00 21850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водохозяйственного комплекса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694,1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w:t>
            </w:r>
            <w:r w:rsidRPr="00E31002">
              <w:rPr>
                <w:sz w:val="22"/>
                <w:szCs w:val="22"/>
              </w:rPr>
              <w:lastRenderedPageBreak/>
              <w:t>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11 2 00 21890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694,1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Муниципальная программа Мясниковского района "Развитие физической культуры и спорта"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2 232,5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физической культуры и массового спорта"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846,5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12 1 00 21950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399,0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12 1 00 21950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347,5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12 1 00 21950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инфраструктуры спорта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1 386,0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12 2 00 85300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1 071,0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315,0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"Экономическое развитие и инновационная экономика"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6 180,0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субъектов малого и среднего предпринимательства"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13 1 00 50640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4 102,7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w:t>
            </w:r>
            <w:r w:rsidRPr="00E31002">
              <w:rPr>
                <w:sz w:val="22"/>
                <w:szCs w:val="22"/>
              </w:rPr>
              <w:lastRenderedPageBreak/>
              <w:t>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13 1 00 67340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13 1 00 73440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897,3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1 00 S2760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1 00 S7150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"Создание благоприятных условий для привлечения инвестиций"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72,5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13 2 00 21990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72,5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"Защита прав потребителей"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13 3 00 00000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13 3 00 22060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"Информационное общество"</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11 778,1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информационных технологий"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1 534,1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14 1 00 22260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1 228,5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создание, развитие и сопровождение </w:t>
            </w:r>
            <w:r w:rsidRPr="00E31002">
              <w:rPr>
                <w:sz w:val="22"/>
                <w:szCs w:val="22"/>
              </w:rPr>
              <w:lastRenderedPageBreak/>
              <w:t>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14 1 00 22280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153,9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14 1 00 22280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144,6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14 1 00 72290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10 244,0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14 2 00 00590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10 131,5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14 2 00 73600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39,4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14 2 00 74020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64,4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2 00 S3600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 2 00 S4020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"Развитие транспортной системы"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46 704,3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сети автомобильных дорог общего пользования и внутрирайонных пассажирских маршрутов"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46 664,3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15 1 00 20230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913,7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15 1 00 22920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15 1 00 54200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410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21 632,2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15 1 00 68010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913,0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15 1 00 73460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9 853,9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15 1 00 73510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3 597,8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Ремонт и содержание автомобильных дорог общего </w:t>
            </w:r>
            <w:r w:rsidRPr="00E31002">
              <w:rPr>
                <w:sz w:val="22"/>
                <w:szCs w:val="22"/>
              </w:rPr>
              <w:lastRenderedPageBreak/>
              <w:t>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15 1 00 73510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3 322,1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15 1 00 85140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4 023,5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ремонт и содержание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15 1 00 85200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1 486,0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15 1 00 85320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S3460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561,3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1 00 S3510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300,2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"Повышение безопасности дорожного движения"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15 2 00 22460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"Развитие сельского хозяйства и регулирование рынков сельскохозяйственной продукции, сырья и продовольствия"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25 032,7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подотрасли растениеводства, переработки и реализации продукции растениеводства"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18 974,0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w:t>
            </w:r>
            <w:r w:rsidRPr="00E31002">
              <w:rPr>
                <w:sz w:val="22"/>
                <w:szCs w:val="22"/>
              </w:rPr>
              <w:lastRenderedPageBreak/>
              <w:t>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16 1 00 50410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17 380,2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1 00 R0410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1 593,8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Подпрограмма"Развитие кооперации, малых и средних форм хозяйствования АПК в Мясниковском районе"</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16 3 00 00000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"Устойчивое развитие сельских территорий Мясниковского района на 2014-2017 годы и на период до 2020 года"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16 4 00 00000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3 382,4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16 4 00 11450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16 4 00 11460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168,8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Софинансирование расходов на реализацию мероприятий федеральной целевой программы "Устойчивое развитие сельских территорий на 2014 - 2017 годы и на период до 2020 года" в части развития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4 00 R0184</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1 698,1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Иные межбюджетные трансферты на софинансирование </w:t>
            </w:r>
            <w:r w:rsidRPr="00E31002">
              <w:rPr>
                <w:sz w:val="22"/>
                <w:szCs w:val="22"/>
              </w:rPr>
              <w:lastRenderedPageBreak/>
              <w:t>расходов на развитие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16 4 00 S5340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1 475,3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Подпрограмма "Обеспечение реализации муниципальной программы Мясниковского района"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16 5 00 00000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2 676,3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16 5 00 22840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16 5 00 53910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1 360,0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16 5 00 72330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1 222,5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w:t>
            </w:r>
            <w:r w:rsidRPr="00E31002">
              <w:rPr>
                <w:sz w:val="22"/>
                <w:szCs w:val="22"/>
              </w:rPr>
              <w:lastRenderedPageBreak/>
              <w:t>сырья и продовольствия»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16 5 00 72330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88,8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Муниципальная программа Мясниковского района "Энергоэффективность и развитие энергетики"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17 0 00 00000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705,0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"Энергосбережение и повышение энергетической эффективности Мясниковского района Ростовской области"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17 1 00 00000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17 1 00 22000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17 1 00 23050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"Обеспечение реализации муниципальной программы Мясниковского района "Энергоэффективность и развитие энергетики"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17 2 00 00000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17 2 00 23030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"Региональная политика"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790,0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18 1 00 22630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66,0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18 1 00 22630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Подпрограмма "Обеспечение реализации муниципальной программы"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18 3 00 00000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18 3 00 22730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18 3 00 22750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Муниципальная программа Мясниковского района "Управление финансами и создание условий для эффективного управления муниципальными финансами сельских поселений"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31 522,9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"Нормативно-методическое обеспечение и организация бюджетного процесса"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19 2 00 00000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7 471,1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19 2 00 00110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6 699,6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751,4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19 2 00 00190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06</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16,0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19 2 00 99990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Подпрограмма "Поддержание устойчивого исполнения местных бюджетов"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19 5 00 00000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24 051,8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19 5 00 72340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18 551,8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19 5 00 85120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540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14</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5 500,0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Обеспечение деятельности Администрации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42 224,0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Администрация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41 346,7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89 1 00 00110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34 186,8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5 465,8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89 1 00 00190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384,1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обеспечения деятельности Администрации Мясниковского района (Премии и гранты)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89 1 00 99990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1 050,0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непрограммные мероприятия</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877,3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89 9 00 51200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05</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18,5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89 9 00 72360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407,4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89 9 00 72360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23,7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89 9 00 72370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407,4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89 9 00 72370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89 9 00 72390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04</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0,3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иных органов местного самоуправления Мясниковского района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99 0 00 00000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10 831,0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Финансовое обеспечение непредвиденных расходов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6 131,5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за счет средств резервного фонда Правительства Ростовской области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99 1 00 71180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2 500,0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за счет средств резервного фонда Правительства Ростовской области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99 1 00 71180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444,2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за счет средств резервного фонда Правительства Ростовской области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99 1 00 71180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07</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1 684,9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Иные межбюджетные трансферты за счет средств резервного фонда Правительства Ростовской области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99 1 00 71180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502,4</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99 1 00 90130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40,6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99 1 00 90130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02</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111,2</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99 1 00 90130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70,0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99 1 00 90130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08</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293,3</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99 1 00 90130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870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484,9</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Непрограммные расходы</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99 9 00 00000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4 699,5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99 9 00 51340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320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2 538,6</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Компенсация расходов, связанных с оказанием в 2014 -2016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по проведению указанным лицам профилактических,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99 9 00 54220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610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09</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622,1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99 9 00 59310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1 188,0</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99 9 00 59310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240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102,7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 xml:space="preserve">Расходы на государственную регистрацию актов гражданского состояния в рамках непрограммных расходов </w:t>
            </w:r>
            <w:r w:rsidRPr="00E31002">
              <w:rPr>
                <w:sz w:val="22"/>
                <w:szCs w:val="22"/>
              </w:rPr>
              <w:lastRenderedPageBreak/>
              <w:t>органов местного самоуправления Мясниковского района (Уплата налогов, сборов и иных платежей)</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99 9 00 59310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850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6,1</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lastRenderedPageBreak/>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99 9 00 72350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125,8</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99 9 00 90120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830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24,5</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single" w:sz="4" w:space="0" w:color="auto"/>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559" w:type="dxa"/>
            <w:gridSpan w:val="2"/>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99 9 00 99990</w:t>
            </w:r>
          </w:p>
        </w:tc>
        <w:tc>
          <w:tcPr>
            <w:tcW w:w="709"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120</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01</w:t>
            </w:r>
          </w:p>
        </w:tc>
        <w:tc>
          <w:tcPr>
            <w:tcW w:w="605" w:type="dxa"/>
            <w:tcBorders>
              <w:top w:val="nil"/>
              <w:left w:val="nil"/>
              <w:bottom w:val="single" w:sz="4" w:space="0" w:color="auto"/>
              <w:right w:val="single" w:sz="4" w:space="0" w:color="auto"/>
            </w:tcBorders>
            <w:shd w:val="clear" w:color="auto" w:fill="auto"/>
            <w:hideMark/>
          </w:tcPr>
          <w:p w:rsidR="00F41E01" w:rsidRPr="00E31002" w:rsidRDefault="00F41E01" w:rsidP="00F41E01">
            <w:pPr>
              <w:rPr>
                <w:sz w:val="22"/>
                <w:szCs w:val="22"/>
              </w:rPr>
            </w:pPr>
            <w:r w:rsidRPr="00E31002">
              <w:rPr>
                <w:sz w:val="22"/>
                <w:szCs w:val="22"/>
              </w:rPr>
              <w:t>13</w:t>
            </w:r>
          </w:p>
        </w:tc>
        <w:tc>
          <w:tcPr>
            <w:tcW w:w="1483" w:type="dxa"/>
            <w:tcBorders>
              <w:top w:val="nil"/>
              <w:left w:val="nil"/>
              <w:bottom w:val="single" w:sz="4" w:space="0" w:color="auto"/>
              <w:right w:val="single" w:sz="4" w:space="0" w:color="auto"/>
            </w:tcBorders>
            <w:shd w:val="clear" w:color="auto" w:fill="auto"/>
            <w:hideMark/>
          </w:tcPr>
          <w:p w:rsidR="00F41E01" w:rsidRPr="00E31002" w:rsidRDefault="00F41E01" w:rsidP="00F41E01">
            <w:pPr>
              <w:jc w:val="right"/>
              <w:rPr>
                <w:sz w:val="22"/>
                <w:szCs w:val="22"/>
              </w:rPr>
            </w:pPr>
            <w:r w:rsidRPr="00E31002">
              <w:rPr>
                <w:sz w:val="22"/>
                <w:szCs w:val="22"/>
              </w:rPr>
              <w:t>91,7</w:t>
            </w: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F41E01" w:rsidRPr="00E31002" w:rsidTr="00130691">
        <w:trPr>
          <w:trHeight w:val="20"/>
        </w:trPr>
        <w:tc>
          <w:tcPr>
            <w:tcW w:w="6096" w:type="dxa"/>
            <w:gridSpan w:val="2"/>
            <w:tcBorders>
              <w:top w:val="nil"/>
              <w:left w:val="nil"/>
              <w:bottom w:val="nil"/>
              <w:right w:val="nil"/>
            </w:tcBorders>
            <w:shd w:val="clear" w:color="auto" w:fill="auto"/>
            <w:hideMark/>
          </w:tcPr>
          <w:p w:rsidR="00F41E01" w:rsidRDefault="00F41E01" w:rsidP="00F41E01">
            <w:pPr>
              <w:rPr>
                <w:sz w:val="22"/>
                <w:szCs w:val="22"/>
              </w:rPr>
            </w:pPr>
          </w:p>
          <w:p w:rsidR="00130691" w:rsidRDefault="00130691" w:rsidP="00F41E01">
            <w:pPr>
              <w:rPr>
                <w:sz w:val="22"/>
                <w:szCs w:val="22"/>
              </w:rPr>
            </w:pPr>
          </w:p>
          <w:p w:rsidR="00130691" w:rsidRDefault="00130691" w:rsidP="00F41E01">
            <w:pPr>
              <w:rPr>
                <w:sz w:val="22"/>
                <w:szCs w:val="22"/>
              </w:rPr>
            </w:pPr>
          </w:p>
          <w:p w:rsidR="00130691" w:rsidRPr="00E31002" w:rsidRDefault="00130691" w:rsidP="00F41E01">
            <w:pPr>
              <w:rPr>
                <w:sz w:val="22"/>
                <w:szCs w:val="22"/>
              </w:rPr>
            </w:pPr>
          </w:p>
        </w:tc>
        <w:tc>
          <w:tcPr>
            <w:tcW w:w="1559" w:type="dxa"/>
            <w:gridSpan w:val="2"/>
            <w:tcBorders>
              <w:top w:val="nil"/>
              <w:left w:val="nil"/>
              <w:bottom w:val="nil"/>
              <w:right w:val="nil"/>
            </w:tcBorders>
            <w:shd w:val="clear" w:color="auto" w:fill="auto"/>
            <w:hideMark/>
          </w:tcPr>
          <w:p w:rsidR="00F41E01" w:rsidRPr="00E31002" w:rsidRDefault="00F41E01" w:rsidP="00F41E01">
            <w:pPr>
              <w:rPr>
                <w:sz w:val="22"/>
                <w:szCs w:val="22"/>
              </w:rPr>
            </w:pPr>
          </w:p>
        </w:tc>
        <w:tc>
          <w:tcPr>
            <w:tcW w:w="709" w:type="dxa"/>
            <w:tcBorders>
              <w:top w:val="nil"/>
              <w:left w:val="nil"/>
              <w:bottom w:val="nil"/>
              <w:right w:val="nil"/>
            </w:tcBorders>
            <w:shd w:val="clear" w:color="auto" w:fill="auto"/>
            <w:hideMark/>
          </w:tcPr>
          <w:p w:rsidR="00F41E01" w:rsidRPr="00E31002" w:rsidRDefault="00F41E01" w:rsidP="00F41E01">
            <w:pPr>
              <w:rPr>
                <w:sz w:val="22"/>
                <w:szCs w:val="22"/>
              </w:rPr>
            </w:pPr>
          </w:p>
        </w:tc>
        <w:tc>
          <w:tcPr>
            <w:tcW w:w="605" w:type="dxa"/>
            <w:tcBorders>
              <w:top w:val="nil"/>
              <w:left w:val="nil"/>
              <w:bottom w:val="nil"/>
              <w:right w:val="nil"/>
            </w:tcBorders>
            <w:shd w:val="clear" w:color="auto" w:fill="auto"/>
            <w:hideMark/>
          </w:tcPr>
          <w:p w:rsidR="00F41E01" w:rsidRPr="00E31002" w:rsidRDefault="00F41E01" w:rsidP="00F41E01">
            <w:pPr>
              <w:rPr>
                <w:sz w:val="22"/>
                <w:szCs w:val="22"/>
              </w:rPr>
            </w:pPr>
          </w:p>
        </w:tc>
        <w:tc>
          <w:tcPr>
            <w:tcW w:w="605" w:type="dxa"/>
            <w:tcBorders>
              <w:top w:val="nil"/>
              <w:left w:val="nil"/>
              <w:bottom w:val="nil"/>
              <w:right w:val="nil"/>
            </w:tcBorders>
            <w:shd w:val="clear" w:color="auto" w:fill="auto"/>
            <w:hideMark/>
          </w:tcPr>
          <w:p w:rsidR="00F41E01" w:rsidRPr="00E31002" w:rsidRDefault="00F41E01" w:rsidP="00F41E01">
            <w:pPr>
              <w:rPr>
                <w:sz w:val="22"/>
                <w:szCs w:val="22"/>
              </w:rPr>
            </w:pPr>
          </w:p>
        </w:tc>
        <w:tc>
          <w:tcPr>
            <w:tcW w:w="1483" w:type="dxa"/>
            <w:tcBorders>
              <w:top w:val="nil"/>
              <w:left w:val="nil"/>
              <w:bottom w:val="nil"/>
              <w:right w:val="nil"/>
            </w:tcBorders>
            <w:shd w:val="clear" w:color="auto" w:fill="auto"/>
            <w:hideMark/>
          </w:tcPr>
          <w:p w:rsidR="00F41E01" w:rsidRPr="00E31002" w:rsidRDefault="00F41E01" w:rsidP="00F41E01">
            <w:pPr>
              <w:jc w:val="right"/>
              <w:rPr>
                <w:sz w:val="22"/>
                <w:szCs w:val="22"/>
              </w:rPr>
            </w:pPr>
          </w:p>
        </w:tc>
        <w:tc>
          <w:tcPr>
            <w:tcW w:w="283" w:type="dxa"/>
            <w:gridSpan w:val="3"/>
            <w:tcBorders>
              <w:top w:val="nil"/>
              <w:left w:val="nil"/>
              <w:bottom w:val="nil"/>
              <w:right w:val="nil"/>
            </w:tcBorders>
            <w:shd w:val="clear" w:color="auto" w:fill="auto"/>
            <w:hideMark/>
          </w:tcPr>
          <w:p w:rsidR="00F41E01" w:rsidRPr="00E31002" w:rsidRDefault="00F41E01" w:rsidP="00F41E01">
            <w:pPr>
              <w:rPr>
                <w:color w:val="CCFFFF"/>
                <w:sz w:val="22"/>
                <w:szCs w:val="22"/>
              </w:rPr>
            </w:pPr>
          </w:p>
        </w:tc>
      </w:tr>
      <w:tr w:rsidR="006D68B1" w:rsidRPr="00E31002" w:rsidTr="00130691">
        <w:trPr>
          <w:gridBefore w:val="1"/>
          <w:gridAfter w:val="2"/>
          <w:wBefore w:w="425" w:type="dxa"/>
          <w:wAfter w:w="182" w:type="dxa"/>
          <w:trHeight w:val="20"/>
        </w:trPr>
        <w:tc>
          <w:tcPr>
            <w:tcW w:w="6117" w:type="dxa"/>
            <w:gridSpan w:val="2"/>
            <w:hideMark/>
          </w:tcPr>
          <w:p w:rsidR="006D68B1" w:rsidRPr="00E31002" w:rsidRDefault="006D68B1" w:rsidP="00130691">
            <w:pPr>
              <w:spacing w:line="276" w:lineRule="auto"/>
              <w:rPr>
                <w:b/>
                <w:sz w:val="22"/>
                <w:szCs w:val="22"/>
              </w:rPr>
            </w:pPr>
            <w:r w:rsidRPr="00E31002">
              <w:rPr>
                <w:sz w:val="22"/>
                <w:szCs w:val="22"/>
              </w:rPr>
              <w:t xml:space="preserve">Председатель Собрания депутатов </w:t>
            </w:r>
            <w:r w:rsidRPr="00E31002">
              <w:rPr>
                <w:b/>
                <w:sz w:val="22"/>
                <w:szCs w:val="22"/>
              </w:rPr>
              <w:t>-</w:t>
            </w:r>
          </w:p>
          <w:p w:rsidR="006D68B1" w:rsidRPr="00E31002" w:rsidRDefault="006D68B1">
            <w:pPr>
              <w:spacing w:line="276" w:lineRule="auto"/>
              <w:ind w:left="-284"/>
              <w:rPr>
                <w:sz w:val="22"/>
                <w:szCs w:val="22"/>
              </w:rPr>
            </w:pPr>
            <w:r w:rsidRPr="00E31002">
              <w:rPr>
                <w:sz w:val="22"/>
                <w:szCs w:val="22"/>
              </w:rPr>
              <w:t xml:space="preserve">      глава Мясниковского района</w:t>
            </w:r>
          </w:p>
        </w:tc>
        <w:tc>
          <w:tcPr>
            <w:tcW w:w="4616" w:type="dxa"/>
            <w:gridSpan w:val="6"/>
          </w:tcPr>
          <w:p w:rsidR="006D68B1" w:rsidRPr="00E31002" w:rsidRDefault="006D68B1">
            <w:pPr>
              <w:spacing w:line="276" w:lineRule="auto"/>
              <w:jc w:val="both"/>
              <w:rPr>
                <w:sz w:val="22"/>
                <w:szCs w:val="22"/>
              </w:rPr>
            </w:pPr>
          </w:p>
          <w:p w:rsidR="006D68B1" w:rsidRPr="00E31002" w:rsidRDefault="006D68B1" w:rsidP="00130691">
            <w:pPr>
              <w:spacing w:line="276" w:lineRule="auto"/>
              <w:jc w:val="center"/>
              <w:rPr>
                <w:sz w:val="22"/>
                <w:szCs w:val="22"/>
                <w:u w:val="single"/>
              </w:rPr>
            </w:pPr>
            <w:r w:rsidRPr="00E31002">
              <w:rPr>
                <w:b/>
                <w:sz w:val="22"/>
                <w:szCs w:val="22"/>
              </w:rPr>
              <w:t xml:space="preserve">                                       </w:t>
            </w:r>
            <w:r w:rsidRPr="00E31002">
              <w:rPr>
                <w:sz w:val="22"/>
                <w:szCs w:val="22"/>
              </w:rPr>
              <w:t>Х.С. Даглдян</w:t>
            </w:r>
          </w:p>
        </w:tc>
      </w:tr>
    </w:tbl>
    <w:p w:rsidR="006D68B1" w:rsidRPr="00527512" w:rsidRDefault="006D68B1" w:rsidP="006D68B1">
      <w:pPr>
        <w:rPr>
          <w:sz w:val="24"/>
          <w:szCs w:val="24"/>
        </w:rPr>
      </w:pPr>
    </w:p>
    <w:p w:rsidR="00F24D75" w:rsidRPr="00527512" w:rsidRDefault="00F24D75" w:rsidP="00F41E01">
      <w:pPr>
        <w:rPr>
          <w:sz w:val="24"/>
          <w:szCs w:val="24"/>
        </w:rPr>
      </w:pPr>
    </w:p>
    <w:sectPr w:rsidR="00F24D75" w:rsidRPr="00527512" w:rsidSect="00E46114">
      <w:footerReference w:type="default" r:id="rId7"/>
      <w:pgSz w:w="11906" w:h="16838"/>
      <w:pgMar w:top="426"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105" w:rsidRDefault="00FB0105" w:rsidP="00130691">
      <w:r>
        <w:separator/>
      </w:r>
    </w:p>
  </w:endnote>
  <w:endnote w:type="continuationSeparator" w:id="1">
    <w:p w:rsidR="00FB0105" w:rsidRDefault="00FB0105" w:rsidP="001306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4782"/>
      <w:docPartObj>
        <w:docPartGallery w:val="Page Numbers (Bottom of Page)"/>
        <w:docPartUnique/>
      </w:docPartObj>
    </w:sdtPr>
    <w:sdtContent>
      <w:p w:rsidR="00130691" w:rsidRDefault="00130691" w:rsidP="00130691">
        <w:pPr>
          <w:pStyle w:val="a8"/>
          <w:jc w:val="right"/>
        </w:pPr>
        <w:fldSimple w:instr=" PAGE   \* MERGEFORMAT ">
          <w:r>
            <w:rPr>
              <w:noProof/>
            </w:rPr>
            <w:t>35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105" w:rsidRDefault="00FB0105" w:rsidP="00130691">
      <w:r>
        <w:separator/>
      </w:r>
    </w:p>
  </w:footnote>
  <w:footnote w:type="continuationSeparator" w:id="1">
    <w:p w:rsidR="00FB0105" w:rsidRDefault="00FB0105" w:rsidP="001306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772F50"/>
    <w:rsid w:val="00014887"/>
    <w:rsid w:val="00130691"/>
    <w:rsid w:val="002A4B55"/>
    <w:rsid w:val="00326707"/>
    <w:rsid w:val="00331B37"/>
    <w:rsid w:val="00351833"/>
    <w:rsid w:val="00382C46"/>
    <w:rsid w:val="003A1395"/>
    <w:rsid w:val="004414EC"/>
    <w:rsid w:val="004863F0"/>
    <w:rsid w:val="004C7554"/>
    <w:rsid w:val="00527512"/>
    <w:rsid w:val="00640562"/>
    <w:rsid w:val="00654444"/>
    <w:rsid w:val="00657C25"/>
    <w:rsid w:val="0067764F"/>
    <w:rsid w:val="006B083F"/>
    <w:rsid w:val="006D68B1"/>
    <w:rsid w:val="006F63CC"/>
    <w:rsid w:val="00735689"/>
    <w:rsid w:val="00772F50"/>
    <w:rsid w:val="007F7601"/>
    <w:rsid w:val="00817B10"/>
    <w:rsid w:val="008579D5"/>
    <w:rsid w:val="008721F1"/>
    <w:rsid w:val="0094785C"/>
    <w:rsid w:val="0095047E"/>
    <w:rsid w:val="009526F5"/>
    <w:rsid w:val="0097207F"/>
    <w:rsid w:val="00972CEC"/>
    <w:rsid w:val="00974A9A"/>
    <w:rsid w:val="009970D8"/>
    <w:rsid w:val="00AB17B7"/>
    <w:rsid w:val="00B86561"/>
    <w:rsid w:val="00C22DDE"/>
    <w:rsid w:val="00C64D08"/>
    <w:rsid w:val="00C725AE"/>
    <w:rsid w:val="00CD54C0"/>
    <w:rsid w:val="00E30490"/>
    <w:rsid w:val="00E31002"/>
    <w:rsid w:val="00E423AE"/>
    <w:rsid w:val="00E46114"/>
    <w:rsid w:val="00EE5AE7"/>
    <w:rsid w:val="00F24D75"/>
    <w:rsid w:val="00F41E01"/>
    <w:rsid w:val="00FB01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paragraph" w:customStyle="1" w:styleId="xl78">
    <w:name w:val="xl78"/>
    <w:basedOn w:val="a"/>
    <w:rsid w:val="00F41E01"/>
    <w:pPr>
      <w:spacing w:before="100" w:beforeAutospacing="1" w:after="100" w:afterAutospacing="1"/>
      <w:jc w:val="center"/>
      <w:textAlignment w:val="top"/>
    </w:pPr>
    <w:rPr>
      <w:b/>
      <w:bCs/>
      <w:szCs w:val="28"/>
    </w:rPr>
  </w:style>
  <w:style w:type="paragraph" w:styleId="a6">
    <w:name w:val="header"/>
    <w:basedOn w:val="a"/>
    <w:link w:val="a7"/>
    <w:uiPriority w:val="99"/>
    <w:semiHidden/>
    <w:unhideWhenUsed/>
    <w:rsid w:val="00130691"/>
    <w:pPr>
      <w:tabs>
        <w:tab w:val="center" w:pos="4677"/>
        <w:tab w:val="right" w:pos="9355"/>
      </w:tabs>
    </w:pPr>
  </w:style>
  <w:style w:type="character" w:customStyle="1" w:styleId="a7">
    <w:name w:val="Верхний колонтитул Знак"/>
    <w:basedOn w:val="a0"/>
    <w:link w:val="a6"/>
    <w:uiPriority w:val="99"/>
    <w:semiHidden/>
    <w:rsid w:val="00130691"/>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130691"/>
    <w:pPr>
      <w:tabs>
        <w:tab w:val="center" w:pos="4677"/>
        <w:tab w:val="right" w:pos="9355"/>
      </w:tabs>
    </w:pPr>
  </w:style>
  <w:style w:type="character" w:customStyle="1" w:styleId="a9">
    <w:name w:val="Нижний колонтитул Знак"/>
    <w:basedOn w:val="a0"/>
    <w:link w:val="a8"/>
    <w:uiPriority w:val="99"/>
    <w:rsid w:val="00130691"/>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575865596">
      <w:bodyDiv w:val="1"/>
      <w:marLeft w:val="0"/>
      <w:marRight w:val="0"/>
      <w:marTop w:val="0"/>
      <w:marBottom w:val="0"/>
      <w:divBdr>
        <w:top w:val="none" w:sz="0" w:space="0" w:color="auto"/>
        <w:left w:val="none" w:sz="0" w:space="0" w:color="auto"/>
        <w:bottom w:val="none" w:sz="0" w:space="0" w:color="auto"/>
        <w:right w:val="none" w:sz="0" w:space="0" w:color="auto"/>
      </w:divBdr>
    </w:div>
    <w:div w:id="114604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16538</Words>
  <Characters>94272</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Хачкиева О.А.</cp:lastModifiedBy>
  <cp:revision>9</cp:revision>
  <dcterms:created xsi:type="dcterms:W3CDTF">2017-01-10T13:35:00Z</dcterms:created>
  <dcterms:modified xsi:type="dcterms:W3CDTF">2017-01-11T08:14:00Z</dcterms:modified>
</cp:coreProperties>
</file>